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lang w:eastAsia="sr-Latn-RS"/>
        </w:rPr>
      </w:pPr>
      <w:bookmarkStart w:id="0" w:name="_GoBack"/>
      <w:bookmarkEnd w:id="0"/>
      <w:r w:rsidRPr="0084558A">
        <w:rPr>
          <w:rFonts w:ascii="Arial" w:eastAsia="Times New Roman" w:hAnsi="Arial" w:cs="Arial"/>
          <w:vanish/>
          <w:lang w:eastAsia="sr-Latn-RS"/>
        </w:rPr>
        <w:t>2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 xml:space="preserve">Na osnovu člana 67. stav 1. Zakona o osnovama sistema obrazovanja i vaspitanja („Službeni glasnik RS”, br. 88/17, 27/18 – dr. zakon i 10/19), 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 xml:space="preserve">Ministar prosvete, nauke i tehnološkog razvoja donosi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4558A" w:rsidRPr="0084558A" w:rsidTr="0084558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PRAVILNIK</w:t>
            </w:r>
          </w:p>
          <w:p w:rsidR="0084558A" w:rsidRPr="0084558A" w:rsidRDefault="0084558A" w:rsidP="008455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o izmeni Pravilnika o nastavnom planu i programu za obdarene učenike u filološkoj gimnaziji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>Član 1.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U Pravilniku o nastavnom planu i programu za obdarene učenike u filološkoj gimnaziji („Službeni glasnik RS – Prosvetni glasnik”, br. 1/17 i 8/19 – dr. pravilnik), deo: „NASTAVNI PLAN FILOLOŠKE GIMNAZIJE”, zamenjuje se delom: „PLAN NASTAVE I UČENjA FILOLOŠKE GIMNAZIJE”, koji je odštampan uz ovaj pravilnik i čini njegov sastavni deo.</w:t>
      </w:r>
    </w:p>
    <w:p w:rsidR="0084558A" w:rsidRPr="0084558A" w:rsidRDefault="0084558A" w:rsidP="008455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>Član 2.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Ovaj pravilnik stupa na snagu osmog dana od dana objavljivanja u „Službenom glasniku Republike Srbije – Prosvetnom glasniku”.</w:t>
      </w:r>
    </w:p>
    <w:p w:rsidR="0084558A" w:rsidRPr="0084558A" w:rsidRDefault="0084558A" w:rsidP="008455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>Broj 110-00-130/2/2019-03</w:t>
      </w:r>
    </w:p>
    <w:p w:rsidR="0084558A" w:rsidRPr="0084558A" w:rsidRDefault="0084558A" w:rsidP="008455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 xml:space="preserve">U Beogradu, 7. oktobra 2019. godine </w:t>
      </w:r>
    </w:p>
    <w:p w:rsidR="0084558A" w:rsidRPr="0084558A" w:rsidRDefault="0084558A" w:rsidP="008455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>Ministar,</w:t>
      </w:r>
    </w:p>
    <w:p w:rsidR="0084558A" w:rsidRPr="0084558A" w:rsidRDefault="0084558A" w:rsidP="008455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sr-Latn-RS"/>
        </w:rPr>
      </w:pPr>
      <w:r w:rsidRPr="0084558A">
        <w:rPr>
          <w:rFonts w:ascii="Arial" w:eastAsia="Times New Roman" w:hAnsi="Arial" w:cs="Arial"/>
          <w:b/>
          <w:bCs/>
          <w:sz w:val="18"/>
          <w:szCs w:val="18"/>
          <w:lang w:eastAsia="sr-Latn-RS"/>
        </w:rPr>
        <w:t>Mladen Šarčević,</w:t>
      </w:r>
      <w:r w:rsidRPr="0084558A">
        <w:rPr>
          <w:rFonts w:ascii="Arial" w:eastAsia="Times New Roman" w:hAnsi="Arial" w:cs="Arial"/>
          <w:sz w:val="20"/>
          <w:szCs w:val="20"/>
          <w:lang w:eastAsia="sr-Latn-RS"/>
        </w:rPr>
        <w:t xml:space="preserve"> s.r.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PLAN NASTAVE I UČENjA FILOLOŠKE GIMNAZIJE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74"/>
        <w:gridCol w:w="305"/>
        <w:gridCol w:w="207"/>
        <w:gridCol w:w="428"/>
        <w:gridCol w:w="305"/>
        <w:gridCol w:w="305"/>
        <w:gridCol w:w="207"/>
        <w:gridCol w:w="428"/>
        <w:gridCol w:w="305"/>
        <w:gridCol w:w="305"/>
        <w:gridCol w:w="360"/>
        <w:gridCol w:w="428"/>
        <w:gridCol w:w="480"/>
        <w:gridCol w:w="305"/>
        <w:gridCol w:w="207"/>
        <w:gridCol w:w="428"/>
        <w:gridCol w:w="305"/>
        <w:gridCol w:w="550"/>
        <w:gridCol w:w="480"/>
        <w:gridCol w:w="630"/>
      </w:tblGrid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 RAZRED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II RAZRED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III RAZRED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IV RAZRED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UKUPNO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ned.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god.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T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V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Σ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 OBAVEZNI PREDMETI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74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660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66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2880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288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3168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Srpski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_________ jezik*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Srpski kao nematernji jezik*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Književnost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Muzička kultura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125,5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Likovna kultura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125,5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Fizičko vaspitanje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Istorija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325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Računarstvo i informatika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Fizika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Hemija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Geografija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Biologija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Filozofija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Psihologija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Osnovi prevođenja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Ustav i prava građana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Sociologija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Uvod u opštu lingvistiku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Retorika i besedništvo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Smer: Živi jezici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Prvi strani jezik**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720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strani jezik***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Latinski jezik sa elementima klasične civilizacije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Smer: Klasični jezici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1440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Klasični grčki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88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Latinski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Osnovi klasičnih nauka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Živi strani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II: IZBORNI PROGRAMI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144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Građansko vaspitanje / Verska nastava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UKUPNO I+II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1221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1089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4752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 xml:space="preserve">Napomena: * </w:t>
      </w: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Za učenike koji nastavu slušaju na maternjem jeziku nacionalne manjine. </w:t>
      </w: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br/>
        <w:t xml:space="preserve">** Prvi strani jezik: engleski, francuski, nemački, ruski, španski, italijanski, japanski, kineski i </w:t>
      </w: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lastRenderedPageBreak/>
        <w:t>norveški jezik.</w:t>
      </w: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br/>
        <w:t>***Drugi strani jezik: engleski, nemački, ruski i francuski.</w:t>
      </w:r>
      <w:r w:rsidRPr="0084558A">
        <w:rPr>
          <w:rFonts w:ascii="Arial" w:eastAsia="Times New Roman" w:hAnsi="Arial" w:cs="Arial"/>
          <w:lang w:eastAsia="sr-Latn-RS"/>
        </w:rPr>
        <w:t xml:space="preserve"> 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>Oblici obrazovno-vaspitnog rada kojima se ostvaruju obavezni predmeti, izborni programi i aktivnosti</w:t>
      </w:r>
      <w:r w:rsidRPr="0084558A">
        <w:rPr>
          <w:rFonts w:ascii="Arial" w:eastAsia="Times New Roman" w:hAnsi="Arial" w:cs="Arial"/>
          <w:lang w:eastAsia="sr-Latn-RS"/>
        </w:rPr>
        <w:t xml:space="preserve"> 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233"/>
        <w:gridCol w:w="1308"/>
        <w:gridCol w:w="1285"/>
        <w:gridCol w:w="1432"/>
        <w:gridCol w:w="1222"/>
      </w:tblGrid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OBLIK OBRAZOVNO-VASPITNOG RADA 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PRVI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TREĆI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ČETVRTI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UKUPNO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Čas odeljenskog starešine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 časa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288 časova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Dodatni rad *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Dopunski rad *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Pripremni rad *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30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120 časova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*Ako se ukaže potreba za ovim oblicima rada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1059"/>
        <w:gridCol w:w="1082"/>
        <w:gridCol w:w="1287"/>
        <w:gridCol w:w="1317"/>
      </w:tblGrid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OSTALI OBLICI OBRAZOVNO-VASPITNOG RADA 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Ekskurzija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3 dana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dana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nastavnih dana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 5 nastavnih dana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Jezik drugog naroda ili nacionalne manjine sa elementima nacionalne kulture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časa nedeljno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strani jezik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časa nedeljno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Slobodne aktivnosti (hor, orkestar, sekcije, tehničke, humanitarne, sportsko-rekreativne i druge vannastavne aktivnosti)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30–60 časova godišnje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Društvene aktivnosti – učenički parlament, učeničke zadruge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15–30 časova godišnje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>Ostvarivanje plana i programa nastave i učenja</w:t>
      </w:r>
      <w:r w:rsidRPr="0084558A">
        <w:rPr>
          <w:rFonts w:ascii="Arial" w:eastAsia="Times New Roman" w:hAnsi="Arial" w:cs="Arial"/>
          <w:lang w:eastAsia="sr-Latn-RS"/>
        </w:rPr>
        <w:t xml:space="preserve"> </w:t>
      </w:r>
    </w:p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1. Raspored radnih nedelja u toku godine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1271"/>
        <w:gridCol w:w="1359"/>
        <w:gridCol w:w="1447"/>
        <w:gridCol w:w="1493"/>
      </w:tblGrid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Razredno-časovna nastava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Obavezne vannastavne aktivnosti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Maturski ispit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Ukupno radnih nedelja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2. Podela odeljenja na grupe učenika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68"/>
        <w:gridCol w:w="1159"/>
        <w:gridCol w:w="1190"/>
        <w:gridCol w:w="1252"/>
        <w:gridCol w:w="1263"/>
        <w:gridCol w:w="1790"/>
      </w:tblGrid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PREDMET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RAZRED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 RAZRED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učenika u grupi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 časova</w:t>
            </w:r>
          </w:p>
        </w:tc>
        <w:tc>
          <w:tcPr>
            <w:tcW w:w="0" w:type="auto"/>
            <w:vMerge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Srpski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Muzička kultura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Likovna kultura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Računarstvo i informatika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Filozofija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Smer: Živi jezici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Prvi strani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Drugi strani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Smer: Klasični jezici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Klasični grčki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Latinski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  <w:tr w:rsidR="0084558A" w:rsidRPr="0084558A" w:rsidTr="0084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Živi strani jezik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4558A" w:rsidRPr="0084558A" w:rsidRDefault="0084558A" w:rsidP="008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58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8–12</w:t>
            </w:r>
          </w:p>
        </w:tc>
      </w:tr>
    </w:tbl>
    <w:p w:rsidR="0084558A" w:rsidRPr="0084558A" w:rsidRDefault="0084558A" w:rsidP="008455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558A">
        <w:rPr>
          <w:rFonts w:ascii="Arial" w:eastAsia="Times New Roman" w:hAnsi="Arial" w:cs="Arial"/>
          <w:lang w:eastAsia="sr-Latn-RS"/>
        </w:rPr>
        <w:t>3. Obrazovno-vaspitni rad u školi može da se ostvaruje u mentorskoj grupi od pet učenika iz srpskog jezika, živih i klasičnih jezika i retorike i besedništva. Broj učenika obuhvaćenih mentorskim radom ne može biti veći od 25% ukupnog broja učenika koji stiču obrazovanje po osnovu ovog plana i programa.</w:t>
      </w:r>
    </w:p>
    <w:p w:rsidR="00CD5041" w:rsidRDefault="00CD5041"/>
    <w:sectPr w:rsidR="00CD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A"/>
    <w:rsid w:val="0084558A"/>
    <w:rsid w:val="00CD5041"/>
    <w:rsid w:val="00E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A062E-DB2F-4CDD-A51E-2F86C5C9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4558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84558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84558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84558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84558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84558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4558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84558A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84558A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84558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84558A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84558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Bezliste"/>
    <w:uiPriority w:val="99"/>
    <w:semiHidden/>
    <w:unhideWhenUsed/>
    <w:rsid w:val="0084558A"/>
  </w:style>
  <w:style w:type="character" w:styleId="Hiperveza">
    <w:name w:val="Hyperlink"/>
    <w:basedOn w:val="Podrazumevanifontpasusa"/>
    <w:uiPriority w:val="99"/>
    <w:semiHidden/>
    <w:unhideWhenUsed/>
    <w:rsid w:val="0084558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84558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4558A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84558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8455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84558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84558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8455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8455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84558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84558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84558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84558A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84558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84558A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84558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84558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84558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8455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84558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84558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84558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84558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84558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8455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84558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84558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84558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84558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84558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84558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84558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84558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8455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84558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84558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84558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84558A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84558A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84558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84558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84558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8455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84558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84558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84558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84558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84558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84558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84558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84558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84558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84558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84558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tooltiptext">
    <w:name w:val="tooltiptext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oltiptext1">
    <w:name w:val="tooltiptext1"/>
    <w:basedOn w:val="Normal"/>
    <w:rsid w:val="0084558A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normalbold1">
    <w:name w:val="normalbold1"/>
    <w:basedOn w:val="Podrazumevanifontpasusa"/>
    <w:rsid w:val="0084558A"/>
    <w:rPr>
      <w:rFonts w:ascii="Arial" w:hAnsi="Arial" w:cs="Arial" w:hint="default"/>
      <w:b/>
      <w:bCs/>
      <w:sz w:val="22"/>
      <w:szCs w:val="22"/>
    </w:rPr>
  </w:style>
  <w:style w:type="paragraph" w:customStyle="1" w:styleId="f">
    <w:name w:val="f"/>
    <w:basedOn w:val="Normal"/>
    <w:rsid w:val="0084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Marijana Bajic</cp:lastModifiedBy>
  <cp:revision>2</cp:revision>
  <dcterms:created xsi:type="dcterms:W3CDTF">2019-10-30T13:57:00Z</dcterms:created>
  <dcterms:modified xsi:type="dcterms:W3CDTF">2019-10-30T13:57:00Z</dcterms:modified>
</cp:coreProperties>
</file>